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6510" w14:textId="63B66DE5" w:rsidR="004419D4" w:rsidRDefault="00B55D5A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9A0D1" wp14:editId="6F256CF8">
                <wp:simplePos x="0" y="0"/>
                <wp:positionH relativeFrom="margin">
                  <wp:align>left</wp:align>
                </wp:positionH>
                <wp:positionV relativeFrom="paragraph">
                  <wp:posOffset>-167005</wp:posOffset>
                </wp:positionV>
                <wp:extent cx="4448175" cy="676275"/>
                <wp:effectExtent l="0" t="0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03213" w14:textId="13EA495F" w:rsidR="0011505E" w:rsidRPr="00697BBA" w:rsidRDefault="00697BBA" w:rsidP="003E024F">
                            <w:pPr>
                              <w:jc w:val="both"/>
                              <w:rPr>
                                <w:sz w:val="64"/>
                                <w:szCs w:val="64"/>
                              </w:rPr>
                            </w:pPr>
                            <w:r w:rsidRPr="00697BBA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64"/>
                                <w:szCs w:val="64"/>
                              </w:rPr>
                              <w:t>TAFITI</w:t>
                            </w:r>
                            <w:r w:rsidR="006E68F6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64"/>
                                <w:szCs w:val="64"/>
                              </w:rPr>
                              <w:t xml:space="preserve"> a</w:t>
                            </w:r>
                            <w:r w:rsidRPr="00697BBA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64"/>
                                <w:szCs w:val="64"/>
                              </w:rPr>
                              <w:t xml:space="preserve"> KAMOŠI Z PÚŠTE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A0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13.15pt;width:350.25pt;height:53.2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" stroked="f">
                <v:textbox>
                  <w:txbxContent>
                    <w:p w14:paraId="26803213" w14:textId="13EA495F" w:rsidR="0011505E" w:rsidRPr="00697BBA" w:rsidRDefault="00697BBA" w:rsidP="003E024F">
                      <w:pPr>
                        <w:jc w:val="both"/>
                        <w:rPr>
                          <w:sz w:val="64"/>
                          <w:szCs w:val="64"/>
                        </w:rPr>
                      </w:pPr>
                      <w:r w:rsidRPr="00697BBA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64"/>
                          <w:szCs w:val="64"/>
                        </w:rPr>
                        <w:t>TAFITI</w:t>
                      </w:r>
                      <w:r w:rsidR="006E68F6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64"/>
                          <w:szCs w:val="64"/>
                        </w:rPr>
                        <w:t xml:space="preserve"> a</w:t>
                      </w:r>
                      <w:r w:rsidRPr="00697BBA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64"/>
                          <w:szCs w:val="64"/>
                        </w:rPr>
                        <w:t xml:space="preserve"> KAMOŠI Z PÚŠTE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EAB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88960" behindDoc="1" locked="0" layoutInCell="1" allowOverlap="1" wp14:anchorId="107FD87D" wp14:editId="41F53FD5">
            <wp:simplePos x="0" y="0"/>
            <wp:positionH relativeFrom="column">
              <wp:posOffset>5355590</wp:posOffset>
            </wp:positionH>
            <wp:positionV relativeFrom="paragraph">
              <wp:posOffset>-248920</wp:posOffset>
            </wp:positionV>
            <wp:extent cx="755015" cy="698595"/>
            <wp:effectExtent l="0" t="0" r="6985" b="635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_logo_z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9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DBAD" w14:textId="08B5F933" w:rsidR="004419D4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942C8E" w14:textId="26D74D9D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7DF99D" w14:textId="014FCCFC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DDBC7A" w14:textId="1DF7D4DA" w:rsidR="008B4347" w:rsidRDefault="008B4347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944FE4" w14:textId="0A9785CB" w:rsidR="008B4347" w:rsidRPr="0050081F" w:rsidRDefault="00F10AE3" w:rsidP="00CB20F9">
      <w:pPr>
        <w:autoSpaceDE w:val="0"/>
        <w:autoSpaceDN w:val="0"/>
        <w:adjustRightInd w:val="0"/>
        <w:jc w:val="both"/>
        <w:rPr>
          <w:bCs/>
          <w:noProof/>
          <w:color w:val="404040" w:themeColor="text1" w:themeTint="BF"/>
          <w:sz w:val="24"/>
          <w:szCs w:val="24"/>
          <w:lang w:eastAsia="sk-SK"/>
        </w:rPr>
      </w:pP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8176" behindDoc="0" locked="0" layoutInCell="1" allowOverlap="1" wp14:anchorId="0C5A5497" wp14:editId="7DC38E7F">
            <wp:simplePos x="0" y="0"/>
            <wp:positionH relativeFrom="margin">
              <wp:posOffset>3652520</wp:posOffset>
            </wp:positionH>
            <wp:positionV relativeFrom="paragraph">
              <wp:posOffset>124460</wp:posOffset>
            </wp:positionV>
            <wp:extent cx="2628900" cy="3714637"/>
            <wp:effectExtent l="0" t="0" r="133350" b="133985"/>
            <wp:wrapNone/>
            <wp:docPr id="200448439" name="Obrázok 4" descr="Obrázok, na ktorom je text, plagát, opica, animá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8439" name="Obrázok 4" descr="Obrázok, na ktorom je text, plagát, opica, animák&#10;&#10;Obsah vygenerovaný pomocou AI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714637"/>
                    </a:xfrm>
                    <a:prstGeom prst="rect">
                      <a:avLst/>
                    </a:prstGeom>
                    <a:effectLst>
                      <a:outerShdw blurRad="50800" dist="114300" dir="2700000" algn="t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347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93A9F4" wp14:editId="16A171EA">
                <wp:simplePos x="0" y="0"/>
                <wp:positionH relativeFrom="column">
                  <wp:posOffset>23495</wp:posOffset>
                </wp:positionH>
                <wp:positionV relativeFrom="paragraph">
                  <wp:posOffset>112395</wp:posOffset>
                </wp:positionV>
                <wp:extent cx="3171825" cy="3749040"/>
                <wp:effectExtent l="0" t="0" r="28575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749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B91" w14:textId="77777777" w:rsidR="00147E0B" w:rsidRDefault="00147E0B"/>
                          <w:tbl>
                            <w:tblPr>
                              <w:tblW w:w="66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678"/>
                            </w:tblGrid>
                            <w:tr w:rsidR="008B4347" w:rsidRPr="00203160" w14:paraId="609774B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85CB6AE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Premiéra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77D92619" w14:textId="38F86B4D" w:rsidR="008B4347" w:rsidRPr="00722AB7" w:rsidRDefault="00697BBA" w:rsidP="008B4347">
                                  <w:pP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  <w:r w:rsidR="00D94BB0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1A136F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955AA8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B55D5A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3447A" w:rsidRPr="00203160" w14:paraId="332EAD69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2D6525B0" w14:textId="77777777" w:rsidR="00C3447A" w:rsidRPr="00722AB7" w:rsidRDefault="00C3447A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Origináln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y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náz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C6393ED" w14:textId="34506BAD" w:rsidR="00C3447A" w:rsidRPr="00D93EFB" w:rsidRDefault="00F65133" w:rsidP="0011505E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T</w:t>
                                  </w:r>
                                  <w:r w:rsidR="00697BB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afiti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6628349E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0BF6578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Žán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9A47BA4" w14:textId="6F3BE35E" w:rsidR="008B4347" w:rsidRPr="00722AB7" w:rsidRDefault="0011505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animovaný</w:t>
                                  </w:r>
                                </w:p>
                              </w:tc>
                            </w:tr>
                            <w:tr w:rsidR="008B4347" w:rsidRPr="00203160" w14:paraId="44A3932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F777CC6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é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ži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5FA7693" w14:textId="6F993E64" w:rsidR="00A854E6" w:rsidRPr="00722AB7" w:rsidRDefault="009A7F3E" w:rsidP="00D93EFB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Nina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Wels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7ABFBA7A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CA9AD2C" w14:textId="77777777" w:rsidR="008B434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Sc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ná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  <w:p w14:paraId="4CC65465" w14:textId="77777777" w:rsidR="001E1EAB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2524B3D" w14:textId="76F15415" w:rsidR="001E1EAB" w:rsidRPr="00722AB7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53CCE7B1" w14:textId="77777777" w:rsidR="009A7F3E" w:rsidRDefault="009A7F3E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Julia</w:t>
                                  </w:r>
                                  <w:proofErr w:type="spellEnd"/>
                                  <w:r w:rsidRP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Boehme</w:t>
                                  </w:r>
                                  <w:proofErr w:type="spellEnd"/>
                                </w:p>
                                <w:p w14:paraId="18A7DC6B" w14:textId="4D69180F" w:rsidR="001E1EAB" w:rsidRPr="00722AB7" w:rsidRDefault="009A7F3E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Nicholas </w:t>
                                  </w:r>
                                  <w:proofErr w:type="spellStart"/>
                                  <w:r w:rsidRP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Hause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6AD1F3E7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861D0B5" w14:textId="0B1D3E58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Hraj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ú</w:t>
                                  </w:r>
                                  <w:r w:rsidR="006A3FC9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v slovenskom znení</w:t>
                                  </w:r>
                                  <w:r w:rsidR="005D5231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36DA8C3E" w14:textId="77777777" w:rsidR="004C6910" w:rsidRDefault="004C6910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Roman </w:t>
                                  </w:r>
                                  <w:proofErr w:type="spellStart"/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Pomajbo</w:t>
                                  </w:r>
                                  <w:proofErr w:type="spellEnd"/>
                                </w:p>
                                <w:p w14:paraId="6F16F9E0" w14:textId="77777777" w:rsidR="004C6910" w:rsidRDefault="004C6910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Juraj </w:t>
                                  </w:r>
                                  <w:proofErr w:type="spellStart"/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Kemka</w:t>
                                  </w:r>
                                  <w:proofErr w:type="spellEnd"/>
                                </w:p>
                                <w:p w14:paraId="5AC7AA5C" w14:textId="77777777" w:rsidR="004C6910" w:rsidRDefault="004C6910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Alex Koníček</w:t>
                                  </w:r>
                                </w:p>
                                <w:p w14:paraId="76606364" w14:textId="67DE6B4F" w:rsidR="00A2691E" w:rsidRPr="00722AB7" w:rsidRDefault="004C6910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4C6910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Juraj Hrčka</w:t>
                                  </w:r>
                                </w:p>
                              </w:tc>
                            </w:tr>
                            <w:tr w:rsidR="008B4347" w:rsidRPr="00203160" w14:paraId="1C21AE2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1386D96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Rok výroby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37503C2F" w14:textId="54A571E1" w:rsidR="008B4347" w:rsidRPr="00722AB7" w:rsidRDefault="00E90B0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202</w:t>
                                  </w:r>
                                  <w:r w:rsidR="00697BB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B4347" w:rsidRPr="00203160" w14:paraId="03E2E8AC" w14:textId="77777777" w:rsidTr="005D5231">
                              <w:trPr>
                                <w:trHeight w:val="19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3227777" w14:textId="77777777" w:rsidR="008B4347" w:rsidRPr="00722AB7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Krajina pôvodu</w:t>
                                  </w:r>
                                  <w:r w:rsidR="008B434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C4DE8A5" w14:textId="624F7956" w:rsidR="00A2691E" w:rsidRPr="00722AB7" w:rsidRDefault="00697BBA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Nemecko</w:t>
                                  </w:r>
                                </w:p>
                              </w:tc>
                            </w:tr>
                            <w:tr w:rsidR="008B4347" w:rsidRPr="00203160" w14:paraId="50B41346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304C329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D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ĺžka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58BFC9F8" w14:textId="4ECECEAC" w:rsidR="008B4347" w:rsidRPr="00722AB7" w:rsidRDefault="00D93EFB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r w:rsidR="009A7F3E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81 </w:t>
                                  </w:r>
                                  <w:r w:rsidR="00C6009B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min</w:t>
                                  </w:r>
                                </w:p>
                              </w:tc>
                            </w:tr>
                            <w:tr w:rsidR="008B4347" w:rsidRPr="00203160" w14:paraId="68CC5C3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75438A7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Jazyková verz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ia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50E1870" w14:textId="01E01658" w:rsidR="00E2247F" w:rsidRPr="00722AB7" w:rsidRDefault="006A3FC9" w:rsidP="0033496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slovenský dabing</w:t>
                                  </w:r>
                                </w:p>
                              </w:tc>
                            </w:tr>
                            <w:tr w:rsidR="008B4347" w:rsidRPr="00203160" w14:paraId="4604ACE7" w14:textId="77777777" w:rsidTr="005D5231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02FBDBB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Filmové k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ó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pie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1329CF5C" w14:textId="618DD1AB" w:rsidR="008B4347" w:rsidRPr="00722AB7" w:rsidRDefault="008B4347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22AB7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2D DCP</w:t>
                                  </w:r>
                                </w:p>
                              </w:tc>
                            </w:tr>
                            <w:tr w:rsidR="008B4347" w:rsidRPr="00203160" w14:paraId="5AC6CF6A" w14:textId="77777777" w:rsidTr="005D5231">
                              <w:trPr>
                                <w:trHeight w:val="564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17ED679F" w14:textId="77777777" w:rsidR="00FF1DCC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Odporúčaná prístupnosť</w:t>
                                  </w:r>
                                </w:p>
                                <w:p w14:paraId="3C69F867" w14:textId="2C0510DE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486B6321" w14:textId="70B90A93" w:rsidR="00FF1DCC" w:rsidRPr="00722AB7" w:rsidRDefault="00440CA1" w:rsidP="000B7539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7C1913" w:rsidRPr="007C191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7497D2" wp14:editId="0B8E64AD">
                                        <wp:extent cx="361950" cy="333375"/>
                                        <wp:effectExtent l="0" t="0" r="0" b="9525"/>
                                        <wp:docPr id="382315116" name="Obrázo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19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0FFAF7" w14:textId="295ABF65" w:rsidR="008B4347" w:rsidRDefault="008B4347" w:rsidP="00692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A9F4" id="Textové pole 2" o:spid="_x0000_s1027" type="#_x0000_t202" style="position:absolute;left:0;text-align:left;margin-left:1.85pt;margin-top:8.85pt;width:249.75pt;height:295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" filled="f" strokecolor="black [3213]" strokeweight=".25pt">
                <v:textbox>
                  <w:txbxContent>
                    <w:p w14:paraId="62315B91" w14:textId="77777777" w:rsidR="00147E0B" w:rsidRDefault="00147E0B"/>
                    <w:tbl>
                      <w:tblPr>
                        <w:tblW w:w="6663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678"/>
                      </w:tblGrid>
                      <w:tr w:rsidR="008B4347" w:rsidRPr="00203160" w14:paraId="609774B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85CB6AE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Premiéra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77D92619" w14:textId="38F86B4D" w:rsidR="008B4347" w:rsidRPr="00722AB7" w:rsidRDefault="00697BBA" w:rsidP="008B4347">
                            <w:pP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23</w:t>
                            </w:r>
                            <w:r w:rsidR="00D94BB0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10</w:t>
                            </w:r>
                            <w:r w:rsidR="001A136F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 w:rsidR="00955AA8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202</w:t>
                            </w:r>
                            <w:r w:rsidR="00B55D5A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3447A" w:rsidRPr="00203160" w14:paraId="332EAD69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2D6525B0" w14:textId="77777777" w:rsidR="00C3447A" w:rsidRPr="00722AB7" w:rsidRDefault="00C3447A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Origináln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y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náz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o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C6393ED" w14:textId="34506BAD" w:rsidR="00C3447A" w:rsidRPr="00D93EFB" w:rsidRDefault="00F65133" w:rsidP="0011505E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T</w:t>
                            </w:r>
                            <w:r w:rsidR="00697BB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afiti</w:t>
                            </w:r>
                            <w:proofErr w:type="spellEnd"/>
                          </w:p>
                        </w:tc>
                      </w:tr>
                      <w:tr w:rsidR="008B4347" w:rsidRPr="00203160" w14:paraId="6628349E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0BF6578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Žán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9A47BA4" w14:textId="6F3BE35E" w:rsidR="008B4347" w:rsidRPr="00722AB7" w:rsidRDefault="0011505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animovaný</w:t>
                            </w:r>
                          </w:p>
                        </w:tc>
                      </w:tr>
                      <w:tr w:rsidR="008B4347" w:rsidRPr="00203160" w14:paraId="44A3932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F777CC6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é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ži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5FA7693" w14:textId="6F993E64" w:rsidR="00A854E6" w:rsidRPr="00722AB7" w:rsidRDefault="009A7F3E" w:rsidP="00D93EFB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Nina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Wels</w:t>
                            </w:r>
                            <w:proofErr w:type="spellEnd"/>
                          </w:p>
                        </w:tc>
                      </w:tr>
                      <w:tr w:rsidR="008B4347" w:rsidRPr="00203160" w14:paraId="7ABFBA7A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CA9AD2C" w14:textId="77777777" w:rsidR="008B434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Sc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ná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  <w:p w14:paraId="4CC65465" w14:textId="77777777" w:rsidR="001E1EAB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  <w:p w14:paraId="52524B3D" w14:textId="76F15415" w:rsidR="001E1EAB" w:rsidRPr="00722AB7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53CCE7B1" w14:textId="77777777" w:rsidR="009A7F3E" w:rsidRDefault="009A7F3E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Julia</w:t>
                            </w:r>
                            <w:proofErr w:type="spellEnd"/>
                            <w:r w:rsidRP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Boehme</w:t>
                            </w:r>
                            <w:proofErr w:type="spellEnd"/>
                          </w:p>
                          <w:p w14:paraId="18A7DC6B" w14:textId="4D69180F" w:rsidR="001E1EAB" w:rsidRPr="00722AB7" w:rsidRDefault="009A7F3E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Nicholas </w:t>
                            </w:r>
                            <w:proofErr w:type="spellStart"/>
                            <w:r w:rsidRP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Hause</w:t>
                            </w:r>
                            <w:proofErr w:type="spellEnd"/>
                          </w:p>
                        </w:tc>
                      </w:tr>
                      <w:tr w:rsidR="008B4347" w:rsidRPr="00203160" w14:paraId="6AD1F3E7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861D0B5" w14:textId="0B1D3E58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Hraj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ú</w:t>
                            </w:r>
                            <w:r w:rsidR="006A3FC9">
                              <w:rPr>
                                <w:b/>
                                <w:color w:val="404040" w:themeColor="text1" w:themeTint="BF"/>
                              </w:rPr>
                              <w:t xml:space="preserve"> v slovenskom znení</w:t>
                            </w:r>
                            <w:r w:rsidR="005D5231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36DA8C3E" w14:textId="77777777" w:rsidR="004C6910" w:rsidRDefault="004C6910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Roman </w:t>
                            </w:r>
                            <w:proofErr w:type="spellStart"/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Pomajbo</w:t>
                            </w:r>
                            <w:proofErr w:type="spellEnd"/>
                          </w:p>
                          <w:p w14:paraId="6F16F9E0" w14:textId="77777777" w:rsidR="004C6910" w:rsidRDefault="004C6910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Juraj </w:t>
                            </w:r>
                            <w:proofErr w:type="spellStart"/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Kemka</w:t>
                            </w:r>
                            <w:proofErr w:type="spellEnd"/>
                          </w:p>
                          <w:p w14:paraId="5AC7AA5C" w14:textId="77777777" w:rsidR="004C6910" w:rsidRDefault="004C6910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Alex Koníček</w:t>
                            </w:r>
                          </w:p>
                          <w:p w14:paraId="76606364" w14:textId="67DE6B4F" w:rsidR="00A2691E" w:rsidRPr="00722AB7" w:rsidRDefault="004C6910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4C6910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Juraj Hrčka</w:t>
                            </w:r>
                          </w:p>
                        </w:tc>
                      </w:tr>
                      <w:tr w:rsidR="008B4347" w:rsidRPr="00203160" w14:paraId="1C21AE2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1386D96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Rok výroby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37503C2F" w14:textId="54A571E1" w:rsidR="008B4347" w:rsidRPr="00722AB7" w:rsidRDefault="00E90B0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202</w:t>
                            </w:r>
                            <w:r w:rsidR="00697BB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5</w:t>
                            </w:r>
                          </w:p>
                        </w:tc>
                      </w:tr>
                      <w:tr w:rsidR="008B4347" w:rsidRPr="00203160" w14:paraId="03E2E8AC" w14:textId="77777777" w:rsidTr="005D5231">
                        <w:trPr>
                          <w:trHeight w:val="19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3227777" w14:textId="77777777" w:rsidR="008B4347" w:rsidRPr="00722AB7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Krajina pôvodu</w:t>
                            </w:r>
                            <w:r w:rsidR="008B4347"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C4DE8A5" w14:textId="624F7956" w:rsidR="00A2691E" w:rsidRPr="00722AB7" w:rsidRDefault="00697BBA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Nemecko</w:t>
                            </w:r>
                          </w:p>
                        </w:tc>
                      </w:tr>
                      <w:tr w:rsidR="008B4347" w:rsidRPr="00203160" w14:paraId="50B41346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304C329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D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ĺžka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58BFC9F8" w14:textId="4ECECEAC" w:rsidR="008B4347" w:rsidRPr="00722AB7" w:rsidRDefault="00D93EFB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9A7F3E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81 </w:t>
                            </w:r>
                            <w:r w:rsidR="00C6009B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min</w:t>
                            </w:r>
                          </w:p>
                        </w:tc>
                      </w:tr>
                      <w:tr w:rsidR="008B4347" w:rsidRPr="00203160" w14:paraId="68CC5C3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75438A7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Jazyková verz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ia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50E1870" w14:textId="01E01658" w:rsidR="00E2247F" w:rsidRPr="00722AB7" w:rsidRDefault="006A3FC9" w:rsidP="0033496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slovenský dabing</w:t>
                            </w:r>
                          </w:p>
                        </w:tc>
                      </w:tr>
                      <w:tr w:rsidR="008B4347" w:rsidRPr="00203160" w14:paraId="4604ACE7" w14:textId="77777777" w:rsidTr="005D5231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02FBDBB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Filmové k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ó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pie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1329CF5C" w14:textId="618DD1AB" w:rsidR="008B4347" w:rsidRPr="00722AB7" w:rsidRDefault="008B4347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22AB7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2D DCP</w:t>
                            </w:r>
                          </w:p>
                        </w:tc>
                      </w:tr>
                      <w:tr w:rsidR="008B4347" w:rsidRPr="00203160" w14:paraId="5AC6CF6A" w14:textId="77777777" w:rsidTr="005D5231">
                        <w:trPr>
                          <w:trHeight w:val="564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17ED679F" w14:textId="77777777" w:rsidR="00FF1DCC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Odporúčaná prístupnosť</w:t>
                            </w:r>
                          </w:p>
                          <w:p w14:paraId="3C69F867" w14:textId="2C0510DE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486B6321" w14:textId="70B90A93" w:rsidR="00FF1DCC" w:rsidRPr="00722AB7" w:rsidRDefault="00440CA1" w:rsidP="000B7539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t xml:space="preserve"> </w:t>
                            </w:r>
                            <w:r w:rsidR="007C1913" w:rsidRPr="007C1913">
                              <w:rPr>
                                <w:noProof/>
                              </w:rPr>
                              <w:drawing>
                                <wp:inline distT="0" distB="0" distL="0" distR="0" wp14:anchorId="387497D2" wp14:editId="0B8E64AD">
                                  <wp:extent cx="361950" cy="333375"/>
                                  <wp:effectExtent l="0" t="0" r="0" b="9525"/>
                                  <wp:docPr id="382315116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0FFAF7" w14:textId="295ABF65" w:rsidR="008B4347" w:rsidRDefault="008B4347" w:rsidP="0069226D"/>
                  </w:txbxContent>
                </v:textbox>
                <w10:wrap type="square"/>
              </v:shape>
            </w:pict>
          </mc:Fallback>
        </mc:AlternateContent>
      </w:r>
      <w:r w:rsidR="003F7017"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5104" behindDoc="0" locked="0" layoutInCell="1" allowOverlap="1" wp14:anchorId="05CF8140" wp14:editId="14F663AE">
            <wp:simplePos x="0" y="0"/>
            <wp:positionH relativeFrom="column">
              <wp:posOffset>261620</wp:posOffset>
            </wp:positionH>
            <wp:positionV relativeFrom="paragraph">
              <wp:posOffset>6288405</wp:posOffset>
            </wp:positionV>
            <wp:extent cx="1876425" cy="1014730"/>
            <wp:effectExtent l="0" t="0" r="9525" b="0"/>
            <wp:wrapSquare wrapText="bothSides"/>
            <wp:docPr id="191116434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17"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7152" behindDoc="0" locked="0" layoutInCell="1" allowOverlap="1" wp14:anchorId="7B944C90" wp14:editId="7662083A">
            <wp:simplePos x="0" y="0"/>
            <wp:positionH relativeFrom="column">
              <wp:posOffset>2138045</wp:posOffset>
            </wp:positionH>
            <wp:positionV relativeFrom="paragraph">
              <wp:posOffset>6275070</wp:posOffset>
            </wp:positionV>
            <wp:extent cx="1895475" cy="1028700"/>
            <wp:effectExtent l="0" t="0" r="9525" b="0"/>
            <wp:wrapSquare wrapText="bothSides"/>
            <wp:docPr id="314424430" name="Obrázok 7" descr="Obrázok, na ktorom je nebo, exteriér, animák, osob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24430" name="Obrázok 7" descr="Obrázok, na ktorom je nebo, exteriér, animák, osoba&#10;&#10;Obsah vygenerovaný pomocou AI môže byť nesprávn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17"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6128" behindDoc="0" locked="0" layoutInCell="1" allowOverlap="1" wp14:anchorId="099DE2CC" wp14:editId="72273D87">
            <wp:simplePos x="0" y="0"/>
            <wp:positionH relativeFrom="column">
              <wp:posOffset>3985895</wp:posOffset>
            </wp:positionH>
            <wp:positionV relativeFrom="paragraph">
              <wp:posOffset>6275070</wp:posOffset>
            </wp:positionV>
            <wp:extent cx="1895475" cy="1028700"/>
            <wp:effectExtent l="0" t="0" r="9525" b="0"/>
            <wp:wrapSquare wrapText="bothSides"/>
            <wp:docPr id="45712544" name="Obrázok 8" descr="Obrázok, na ktorom je nebo, zem, exteriér, pieso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2544" name="Obrázok 8" descr="Obrázok, na ktorom je nebo, zem, exteriér, piesok&#10;&#10;Obsah vygenerovaný pomocou AI môže byť nesprávny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074" w:rsidRPr="00F02C88">
        <w:rPr>
          <w:bCs/>
          <w:noProof/>
          <w:color w:val="404040" w:themeColor="text1" w:themeTint="BF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EF8D7" wp14:editId="6501B277">
                <wp:simplePos x="0" y="0"/>
                <wp:positionH relativeFrom="margin">
                  <wp:posOffset>-147955</wp:posOffset>
                </wp:positionH>
                <wp:positionV relativeFrom="paragraph">
                  <wp:posOffset>4179570</wp:posOffset>
                </wp:positionV>
                <wp:extent cx="6370320" cy="1990725"/>
                <wp:effectExtent l="0" t="0" r="0" b="95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0540" w14:textId="034B16C4" w:rsidR="003A4F9D" w:rsidRPr="003A4F9D" w:rsidRDefault="009A7F3E" w:rsidP="003A4F9D">
                            <w:pPr>
                              <w:spacing w:line="360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Tafiti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žije na púšti so svojou veľkou rodinou a drží sa pravidla, že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surikaty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sa držia len svojich a nekamarátia s nikým zvonku, kde číha priveľa nebezpečenstiev. Jedného dňa však stretne divoké prasiatko, a pomôže mu, keď ho napadne orol. </w:t>
                            </w:r>
                            <w:r w:rsidR="004C6910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Prasiatko 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Štetinka už dlho hľadá priateľa, a preto nasleduje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Tafitiho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domov. Nešťastnou náhodou spôsobí, že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Tafitiho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starého otca uhryzne jedovatý had. Zachrániť ho</w:t>
                            </w:r>
                            <w:r w:rsidR="004C6910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teraz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môže len bájny modrý kvet, ktorý rastie na opačnom konci púšte.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Tafiti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ani chvíľu neváha a vydá sa na nebezpečnú cestu, aby </w:t>
                            </w:r>
                            <w:r w:rsidR="004C6910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liečivý kvet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našiel. A Štetinka </w:t>
                            </w:r>
                            <w:r w:rsidR="003F7017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mu musí dokázať, že priatelia sú na to, aby si navzájom pomáhali a všetky dobrodružstvá je lepšie zažívať spoločne.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F8D7" id="Text Box 5" o:spid="_x0000_s1028" type="#_x0000_t202" style="position:absolute;left:0;text-align:left;margin-left:-11.65pt;margin-top:329.1pt;width:501.6pt;height:15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" stroked="f" strokeweight=".25pt">
                <v:textbox>
                  <w:txbxContent>
                    <w:p w14:paraId="50B20540" w14:textId="034B16C4" w:rsidR="003A4F9D" w:rsidRPr="003A4F9D" w:rsidRDefault="009A7F3E" w:rsidP="003A4F9D">
                      <w:pPr>
                        <w:spacing w:line="360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Tafiti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žije na púšti so svojou veľkou rodinou a drží sa pravidla, že </w:t>
                      </w:r>
                      <w:proofErr w:type="spellStart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surikaty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sa držia len svojich a nekamarátia s nikým zvonku, kde číha priveľa nebezpečenstiev. Jedného dňa však stretne divoké prasiatko, a pomôže mu, keď ho napadne orol. </w:t>
                      </w:r>
                      <w:r w:rsidR="004C6910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Prasiatko 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Štetinka už dlho hľadá priateľa, a preto nasleduje </w:t>
                      </w:r>
                      <w:proofErr w:type="spellStart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Tafitiho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domov. Nešťastnou náhodou spôsobí, že </w:t>
                      </w:r>
                      <w:proofErr w:type="spellStart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Tafitiho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starého otca uhryzne jedovatý had. Zachrániť ho</w:t>
                      </w:r>
                      <w:r w:rsidR="004C6910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teraz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môže len bájny modrý kvet, ktorý rastie na opačnom konci púšte. </w:t>
                      </w:r>
                      <w:proofErr w:type="spellStart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Tafiti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ani chvíľu neváha a vydá sa na nebezpečnú cestu, aby </w:t>
                      </w:r>
                      <w:r w:rsidR="004C6910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liečivý kvet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našiel. A Štetinka </w:t>
                      </w:r>
                      <w:r w:rsidR="003F7017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mu musí dokázať, že priatelia sú na to, aby si navzájom pomáhali a všetky dobrodružstvá je lepšie zažívať spoločne.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B4347" w:rsidRPr="0050081F" w:rsidSect="005D3C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1588" w:left="1418" w:header="709" w:footer="6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8C4" w14:textId="77777777" w:rsidR="00976780" w:rsidRDefault="00976780" w:rsidP="00FE368C">
      <w:r>
        <w:separator/>
      </w:r>
    </w:p>
  </w:endnote>
  <w:endnote w:type="continuationSeparator" w:id="0">
    <w:p w14:paraId="22B5FF13" w14:textId="77777777" w:rsidR="00976780" w:rsidRDefault="00976780" w:rsidP="00F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811A" w14:textId="77777777" w:rsidR="00776905" w:rsidRDefault="007769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656" w14:textId="77777777" w:rsidR="006E5F65" w:rsidRDefault="006E5F65" w:rsidP="00523528">
    <w:pPr>
      <w:pStyle w:val="Pta"/>
      <w:spacing w:line="360" w:lineRule="auto"/>
      <w:ind w:hanging="851"/>
      <w:rPr>
        <w:rStyle w:val="Hypertextovprepojenie"/>
        <w:rFonts w:ascii="Tahoma" w:hAnsi="Tahoma" w:cs="Tahoma"/>
        <w:b/>
        <w:noProof/>
        <w:sz w:val="18"/>
        <w:szCs w:val="18"/>
        <w:lang w:eastAsia="sk-SK"/>
      </w:rPr>
    </w:pPr>
  </w:p>
  <w:p w14:paraId="70D2ADED" w14:textId="77777777" w:rsidR="00722AB7" w:rsidRDefault="00722AB7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 w:rsidRPr="009829D4">
      <w:rPr>
        <w:rFonts w:ascii="Tahoma" w:hAnsi="Tahoma" w:cs="Tahoma"/>
        <w:b/>
        <w:caps/>
        <w:noProof/>
        <w:sz w:val="18"/>
        <w:szCs w:val="18"/>
        <w:lang w:eastAsia="sk-SK"/>
      </w:rPr>
      <w:t>Forum Film Slovakia</w:t>
    </w:r>
    <w:r>
      <w:rPr>
        <w:rFonts w:ascii="Tahoma" w:hAnsi="Tahoma" w:cs="Tahoma"/>
        <w:b/>
        <w:caps/>
        <w:noProof/>
        <w:sz w:val="18"/>
        <w:szCs w:val="18"/>
        <w:lang w:eastAsia="sk-SK"/>
      </w:rPr>
      <w:t xml:space="preserve">, </w:t>
    </w:r>
    <w:r>
      <w:rPr>
        <w:rFonts w:ascii="Tahoma" w:hAnsi="Tahoma" w:cs="Tahoma"/>
        <w:b/>
        <w:noProof/>
        <w:sz w:val="18"/>
        <w:szCs w:val="18"/>
        <w:lang w:eastAsia="sk-SK"/>
      </w:rPr>
      <w:t xml:space="preserve">s.r.o.   </w:t>
    </w:r>
    <w:hyperlink r:id="rId1" w:history="1">
      <w:r w:rsidRPr="00783C37">
        <w:rPr>
          <w:rStyle w:val="Hypertextovprepojenie"/>
          <w:rFonts w:ascii="Tahoma" w:hAnsi="Tahoma" w:cs="Tahoma"/>
          <w:b/>
          <w:noProof/>
          <w:sz w:val="18"/>
          <w:szCs w:val="18"/>
          <w:lang w:eastAsia="sk-SK"/>
        </w:rPr>
        <w:t>www.forumfilm.sk</w:t>
      </w:r>
    </w:hyperlink>
  </w:p>
  <w:p w14:paraId="5D675163" w14:textId="6E332404" w:rsidR="00722AB7" w:rsidRPr="004564C7" w:rsidRDefault="00776905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>
      <w:rPr>
        <w:rFonts w:ascii="Tahoma" w:hAnsi="Tahoma" w:cs="Tahoma"/>
        <w:b/>
        <w:sz w:val="18"/>
        <w:szCs w:val="18"/>
      </w:rPr>
      <w:t>T: +421 905 504 490</w:t>
    </w:r>
    <w:r w:rsidR="00722AB7" w:rsidRPr="004564C7">
      <w:rPr>
        <w:rFonts w:ascii="Tahoma" w:hAnsi="Tahoma" w:cs="Tahoma"/>
        <w:b/>
        <w:sz w:val="18"/>
        <w:szCs w:val="18"/>
      </w:rPr>
      <w:t>, j.studena@forumfilm.sk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7072" w14:textId="77777777" w:rsidR="00776905" w:rsidRDefault="007769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523" w14:textId="77777777" w:rsidR="00976780" w:rsidRDefault="00976780" w:rsidP="00FE368C">
      <w:r>
        <w:separator/>
      </w:r>
    </w:p>
  </w:footnote>
  <w:footnote w:type="continuationSeparator" w:id="0">
    <w:p w14:paraId="4F082D7C" w14:textId="77777777" w:rsidR="00976780" w:rsidRDefault="00976780" w:rsidP="00FE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B90" w14:textId="77777777" w:rsidR="00B762D0" w:rsidRDefault="004D4187">
    <w:pPr>
      <w:pStyle w:val="Hlavika"/>
    </w:pPr>
    <w:r>
      <w:rPr>
        <w:noProof/>
        <w:lang w:eastAsia="sk-SK"/>
      </w:rPr>
      <w:pict w14:anchorId="3E645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0" o:spid="_x0000_s1026" type="#_x0000_t75" style="position:absolute;margin-left:0;margin-top:0;width:655.2pt;height:825.8pt;z-index:-251658752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853" w14:textId="77777777" w:rsidR="00B762D0" w:rsidRDefault="004D4187">
    <w:pPr>
      <w:pStyle w:val="Hlavika"/>
    </w:pPr>
    <w:r>
      <w:rPr>
        <w:noProof/>
        <w:lang w:eastAsia="sk-SK"/>
      </w:rPr>
      <w:pict w14:anchorId="29D75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1" o:spid="_x0000_s1027" type="#_x0000_t75" style="position:absolute;margin-left:-80.05pt;margin-top:-134.4pt;width:655.2pt;height:825.8pt;z-index:-251657728;mso-position-horizontal-relative:margin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2B8" w14:textId="77777777" w:rsidR="00B762D0" w:rsidRDefault="004D4187">
    <w:pPr>
      <w:pStyle w:val="Hlavika"/>
    </w:pPr>
    <w:r>
      <w:rPr>
        <w:noProof/>
        <w:lang w:eastAsia="sk-SK"/>
      </w:rPr>
      <w:pict w14:anchorId="45F93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49" o:spid="_x0000_s1025" type="#_x0000_t75" style="position:absolute;margin-left:0;margin-top:0;width:655.2pt;height:825.8pt;z-index:-251659776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F9"/>
    <w:rsid w:val="00004675"/>
    <w:rsid w:val="000056C7"/>
    <w:rsid w:val="00010CC1"/>
    <w:rsid w:val="000218D5"/>
    <w:rsid w:val="0002344A"/>
    <w:rsid w:val="00026F1C"/>
    <w:rsid w:val="00036974"/>
    <w:rsid w:val="00043C4C"/>
    <w:rsid w:val="00045A58"/>
    <w:rsid w:val="00047A56"/>
    <w:rsid w:val="000511CE"/>
    <w:rsid w:val="000512B7"/>
    <w:rsid w:val="000544BB"/>
    <w:rsid w:val="00062F18"/>
    <w:rsid w:val="00065DA9"/>
    <w:rsid w:val="00067B5B"/>
    <w:rsid w:val="0007127E"/>
    <w:rsid w:val="000740DB"/>
    <w:rsid w:val="000766E9"/>
    <w:rsid w:val="00082CC9"/>
    <w:rsid w:val="000842A1"/>
    <w:rsid w:val="000854BC"/>
    <w:rsid w:val="000870C3"/>
    <w:rsid w:val="00091388"/>
    <w:rsid w:val="000947DF"/>
    <w:rsid w:val="0009486D"/>
    <w:rsid w:val="0009498E"/>
    <w:rsid w:val="00095C34"/>
    <w:rsid w:val="000A05C0"/>
    <w:rsid w:val="000A2A10"/>
    <w:rsid w:val="000A38F4"/>
    <w:rsid w:val="000A5459"/>
    <w:rsid w:val="000A666C"/>
    <w:rsid w:val="000B1E3B"/>
    <w:rsid w:val="000B7539"/>
    <w:rsid w:val="000C0DD8"/>
    <w:rsid w:val="000C360F"/>
    <w:rsid w:val="000C415F"/>
    <w:rsid w:val="000C681A"/>
    <w:rsid w:val="000E3082"/>
    <w:rsid w:val="000E3D33"/>
    <w:rsid w:val="000F095E"/>
    <w:rsid w:val="000F0FA0"/>
    <w:rsid w:val="000F1786"/>
    <w:rsid w:val="000F1E7F"/>
    <w:rsid w:val="000F37DB"/>
    <w:rsid w:val="00100667"/>
    <w:rsid w:val="00105446"/>
    <w:rsid w:val="00113A49"/>
    <w:rsid w:val="00113CDB"/>
    <w:rsid w:val="001140D6"/>
    <w:rsid w:val="0011505E"/>
    <w:rsid w:val="001175DD"/>
    <w:rsid w:val="00124EFA"/>
    <w:rsid w:val="00125D97"/>
    <w:rsid w:val="001305F5"/>
    <w:rsid w:val="00131243"/>
    <w:rsid w:val="00134CDF"/>
    <w:rsid w:val="00135588"/>
    <w:rsid w:val="001376CC"/>
    <w:rsid w:val="001434F3"/>
    <w:rsid w:val="00143EA2"/>
    <w:rsid w:val="00147E0B"/>
    <w:rsid w:val="00152D57"/>
    <w:rsid w:val="00154CE5"/>
    <w:rsid w:val="001560F9"/>
    <w:rsid w:val="00161933"/>
    <w:rsid w:val="0016617D"/>
    <w:rsid w:val="00166AA6"/>
    <w:rsid w:val="001716D8"/>
    <w:rsid w:val="001731D5"/>
    <w:rsid w:val="00173404"/>
    <w:rsid w:val="00173E84"/>
    <w:rsid w:val="0017435C"/>
    <w:rsid w:val="00176D3C"/>
    <w:rsid w:val="001835BD"/>
    <w:rsid w:val="00184E93"/>
    <w:rsid w:val="00187C14"/>
    <w:rsid w:val="0019237A"/>
    <w:rsid w:val="00194301"/>
    <w:rsid w:val="001960C1"/>
    <w:rsid w:val="00196CD4"/>
    <w:rsid w:val="00197DF7"/>
    <w:rsid w:val="001A136F"/>
    <w:rsid w:val="001A1B73"/>
    <w:rsid w:val="001A59EC"/>
    <w:rsid w:val="001B2DD9"/>
    <w:rsid w:val="001B5343"/>
    <w:rsid w:val="001B7D02"/>
    <w:rsid w:val="001C0F46"/>
    <w:rsid w:val="001C1B8E"/>
    <w:rsid w:val="001C581C"/>
    <w:rsid w:val="001D5D25"/>
    <w:rsid w:val="001D664E"/>
    <w:rsid w:val="001D6771"/>
    <w:rsid w:val="001D7B98"/>
    <w:rsid w:val="001E1EAB"/>
    <w:rsid w:val="001E2DCE"/>
    <w:rsid w:val="001E7634"/>
    <w:rsid w:val="001F0547"/>
    <w:rsid w:val="001F2C48"/>
    <w:rsid w:val="001F63C7"/>
    <w:rsid w:val="00201F19"/>
    <w:rsid w:val="00202A47"/>
    <w:rsid w:val="00203160"/>
    <w:rsid w:val="00211275"/>
    <w:rsid w:val="00213198"/>
    <w:rsid w:val="00213FDB"/>
    <w:rsid w:val="002163CB"/>
    <w:rsid w:val="0021659C"/>
    <w:rsid w:val="002200CC"/>
    <w:rsid w:val="00223B04"/>
    <w:rsid w:val="002365C2"/>
    <w:rsid w:val="00242A72"/>
    <w:rsid w:val="00243A24"/>
    <w:rsid w:val="00244FFE"/>
    <w:rsid w:val="00245880"/>
    <w:rsid w:val="00246573"/>
    <w:rsid w:val="00253E93"/>
    <w:rsid w:val="002541C4"/>
    <w:rsid w:val="002549E7"/>
    <w:rsid w:val="00255527"/>
    <w:rsid w:val="0025652F"/>
    <w:rsid w:val="002575AF"/>
    <w:rsid w:val="00257E92"/>
    <w:rsid w:val="00260621"/>
    <w:rsid w:val="0026092D"/>
    <w:rsid w:val="00262640"/>
    <w:rsid w:val="00275A91"/>
    <w:rsid w:val="00277EA7"/>
    <w:rsid w:val="00285634"/>
    <w:rsid w:val="0028648E"/>
    <w:rsid w:val="00287243"/>
    <w:rsid w:val="00291999"/>
    <w:rsid w:val="00295D84"/>
    <w:rsid w:val="00296074"/>
    <w:rsid w:val="00296616"/>
    <w:rsid w:val="002971A9"/>
    <w:rsid w:val="00297DFB"/>
    <w:rsid w:val="002B0F77"/>
    <w:rsid w:val="002B45A2"/>
    <w:rsid w:val="002B6CEA"/>
    <w:rsid w:val="002B6D26"/>
    <w:rsid w:val="002B7117"/>
    <w:rsid w:val="002C0CE1"/>
    <w:rsid w:val="002C0D22"/>
    <w:rsid w:val="002C2D7A"/>
    <w:rsid w:val="002D068D"/>
    <w:rsid w:val="002D21D1"/>
    <w:rsid w:val="002D3756"/>
    <w:rsid w:val="002E0CB6"/>
    <w:rsid w:val="002E5ED6"/>
    <w:rsid w:val="002F0663"/>
    <w:rsid w:val="002F1482"/>
    <w:rsid w:val="002F2173"/>
    <w:rsid w:val="002F274A"/>
    <w:rsid w:val="002F2B06"/>
    <w:rsid w:val="002F57BE"/>
    <w:rsid w:val="00300D2F"/>
    <w:rsid w:val="003015B3"/>
    <w:rsid w:val="00305D2A"/>
    <w:rsid w:val="00310F0E"/>
    <w:rsid w:val="003117AB"/>
    <w:rsid w:val="00311C2C"/>
    <w:rsid w:val="003212BE"/>
    <w:rsid w:val="00324ABF"/>
    <w:rsid w:val="00334966"/>
    <w:rsid w:val="00347762"/>
    <w:rsid w:val="003478F3"/>
    <w:rsid w:val="003535BD"/>
    <w:rsid w:val="003638A3"/>
    <w:rsid w:val="0036519F"/>
    <w:rsid w:val="00366E57"/>
    <w:rsid w:val="00372C00"/>
    <w:rsid w:val="00381844"/>
    <w:rsid w:val="00381ADD"/>
    <w:rsid w:val="00382F67"/>
    <w:rsid w:val="00383C6E"/>
    <w:rsid w:val="00387029"/>
    <w:rsid w:val="00390D29"/>
    <w:rsid w:val="00391315"/>
    <w:rsid w:val="0039337C"/>
    <w:rsid w:val="00393BC5"/>
    <w:rsid w:val="00396CB2"/>
    <w:rsid w:val="00397FBB"/>
    <w:rsid w:val="003A286B"/>
    <w:rsid w:val="003A3A60"/>
    <w:rsid w:val="003A4F9D"/>
    <w:rsid w:val="003A5C43"/>
    <w:rsid w:val="003A669E"/>
    <w:rsid w:val="003A7FD4"/>
    <w:rsid w:val="003B2A44"/>
    <w:rsid w:val="003B2EC7"/>
    <w:rsid w:val="003B563B"/>
    <w:rsid w:val="003B5F9E"/>
    <w:rsid w:val="003C4FAE"/>
    <w:rsid w:val="003C520E"/>
    <w:rsid w:val="003D08B3"/>
    <w:rsid w:val="003D24FE"/>
    <w:rsid w:val="003D32E3"/>
    <w:rsid w:val="003D447A"/>
    <w:rsid w:val="003D5946"/>
    <w:rsid w:val="003D5B05"/>
    <w:rsid w:val="003D62EA"/>
    <w:rsid w:val="003D71FF"/>
    <w:rsid w:val="003D7F32"/>
    <w:rsid w:val="003E024F"/>
    <w:rsid w:val="003E1A00"/>
    <w:rsid w:val="003E343C"/>
    <w:rsid w:val="003E681B"/>
    <w:rsid w:val="003E6A90"/>
    <w:rsid w:val="003F0404"/>
    <w:rsid w:val="003F0CA0"/>
    <w:rsid w:val="003F4CB1"/>
    <w:rsid w:val="003F5AF8"/>
    <w:rsid w:val="003F7017"/>
    <w:rsid w:val="003F77BC"/>
    <w:rsid w:val="004022ED"/>
    <w:rsid w:val="00404EE8"/>
    <w:rsid w:val="00406EBB"/>
    <w:rsid w:val="004163E6"/>
    <w:rsid w:val="0042526F"/>
    <w:rsid w:val="00425C0A"/>
    <w:rsid w:val="0043038D"/>
    <w:rsid w:val="00430AB6"/>
    <w:rsid w:val="00431321"/>
    <w:rsid w:val="004314FE"/>
    <w:rsid w:val="0043599A"/>
    <w:rsid w:val="004378E5"/>
    <w:rsid w:val="00440CA1"/>
    <w:rsid w:val="004417BD"/>
    <w:rsid w:val="004419CD"/>
    <w:rsid w:val="004419D4"/>
    <w:rsid w:val="00441AE3"/>
    <w:rsid w:val="00441B7A"/>
    <w:rsid w:val="004473DF"/>
    <w:rsid w:val="004478CE"/>
    <w:rsid w:val="00447C1E"/>
    <w:rsid w:val="0045327F"/>
    <w:rsid w:val="004564C7"/>
    <w:rsid w:val="004658C6"/>
    <w:rsid w:val="00465BBB"/>
    <w:rsid w:val="00466DD7"/>
    <w:rsid w:val="00472095"/>
    <w:rsid w:val="00475957"/>
    <w:rsid w:val="00475D0D"/>
    <w:rsid w:val="00476A8D"/>
    <w:rsid w:val="00477662"/>
    <w:rsid w:val="00482138"/>
    <w:rsid w:val="00482E63"/>
    <w:rsid w:val="004839AC"/>
    <w:rsid w:val="00483DE4"/>
    <w:rsid w:val="004870CD"/>
    <w:rsid w:val="00496508"/>
    <w:rsid w:val="00497ED5"/>
    <w:rsid w:val="004A1A4E"/>
    <w:rsid w:val="004A2FC3"/>
    <w:rsid w:val="004A5423"/>
    <w:rsid w:val="004A6298"/>
    <w:rsid w:val="004A6489"/>
    <w:rsid w:val="004A7AB9"/>
    <w:rsid w:val="004A7E96"/>
    <w:rsid w:val="004B01C7"/>
    <w:rsid w:val="004B2CD6"/>
    <w:rsid w:val="004B72B5"/>
    <w:rsid w:val="004C4645"/>
    <w:rsid w:val="004C591B"/>
    <w:rsid w:val="004C6910"/>
    <w:rsid w:val="004D29FB"/>
    <w:rsid w:val="004D3671"/>
    <w:rsid w:val="004D4187"/>
    <w:rsid w:val="004D4CD9"/>
    <w:rsid w:val="004D4F38"/>
    <w:rsid w:val="0050081F"/>
    <w:rsid w:val="00501006"/>
    <w:rsid w:val="00506683"/>
    <w:rsid w:val="00506E1E"/>
    <w:rsid w:val="00512AC8"/>
    <w:rsid w:val="0051368B"/>
    <w:rsid w:val="00516D01"/>
    <w:rsid w:val="00516E78"/>
    <w:rsid w:val="005200C0"/>
    <w:rsid w:val="00522C33"/>
    <w:rsid w:val="00523528"/>
    <w:rsid w:val="00523BE5"/>
    <w:rsid w:val="005253B7"/>
    <w:rsid w:val="0052553A"/>
    <w:rsid w:val="00525772"/>
    <w:rsid w:val="00530166"/>
    <w:rsid w:val="00533D9C"/>
    <w:rsid w:val="00536C52"/>
    <w:rsid w:val="00537AAB"/>
    <w:rsid w:val="00542F59"/>
    <w:rsid w:val="00543EF0"/>
    <w:rsid w:val="00544657"/>
    <w:rsid w:val="00544BB7"/>
    <w:rsid w:val="00550501"/>
    <w:rsid w:val="00553248"/>
    <w:rsid w:val="0055451D"/>
    <w:rsid w:val="00556273"/>
    <w:rsid w:val="005575AF"/>
    <w:rsid w:val="0055799A"/>
    <w:rsid w:val="0056031B"/>
    <w:rsid w:val="00562AAF"/>
    <w:rsid w:val="00566939"/>
    <w:rsid w:val="00576FD2"/>
    <w:rsid w:val="005774E7"/>
    <w:rsid w:val="00582014"/>
    <w:rsid w:val="005846EE"/>
    <w:rsid w:val="00584ACC"/>
    <w:rsid w:val="00590FFD"/>
    <w:rsid w:val="00595DEC"/>
    <w:rsid w:val="00597C1A"/>
    <w:rsid w:val="005A2131"/>
    <w:rsid w:val="005A3F58"/>
    <w:rsid w:val="005A7EF0"/>
    <w:rsid w:val="005B0D81"/>
    <w:rsid w:val="005B24F7"/>
    <w:rsid w:val="005B2C59"/>
    <w:rsid w:val="005B3816"/>
    <w:rsid w:val="005C0221"/>
    <w:rsid w:val="005C0441"/>
    <w:rsid w:val="005C0AE7"/>
    <w:rsid w:val="005C12AC"/>
    <w:rsid w:val="005C1889"/>
    <w:rsid w:val="005C3C53"/>
    <w:rsid w:val="005D1955"/>
    <w:rsid w:val="005D3C62"/>
    <w:rsid w:val="005D4770"/>
    <w:rsid w:val="005D5231"/>
    <w:rsid w:val="005E3805"/>
    <w:rsid w:val="005E606F"/>
    <w:rsid w:val="005F33B8"/>
    <w:rsid w:val="005F4590"/>
    <w:rsid w:val="005F6626"/>
    <w:rsid w:val="005F6E76"/>
    <w:rsid w:val="006024B5"/>
    <w:rsid w:val="00604507"/>
    <w:rsid w:val="00604694"/>
    <w:rsid w:val="00604D8B"/>
    <w:rsid w:val="00610031"/>
    <w:rsid w:val="00610E18"/>
    <w:rsid w:val="00614B2F"/>
    <w:rsid w:val="00617C95"/>
    <w:rsid w:val="006232CD"/>
    <w:rsid w:val="0062348B"/>
    <w:rsid w:val="00626E10"/>
    <w:rsid w:val="006303AF"/>
    <w:rsid w:val="00630428"/>
    <w:rsid w:val="00632737"/>
    <w:rsid w:val="00634E8D"/>
    <w:rsid w:val="0063690E"/>
    <w:rsid w:val="00637F68"/>
    <w:rsid w:val="00641F38"/>
    <w:rsid w:val="00642870"/>
    <w:rsid w:val="00642994"/>
    <w:rsid w:val="00643C01"/>
    <w:rsid w:val="00643DC6"/>
    <w:rsid w:val="0064451E"/>
    <w:rsid w:val="00651B2A"/>
    <w:rsid w:val="0065267D"/>
    <w:rsid w:val="00652BE5"/>
    <w:rsid w:val="00655824"/>
    <w:rsid w:val="00656627"/>
    <w:rsid w:val="00660FCB"/>
    <w:rsid w:val="00661FB9"/>
    <w:rsid w:val="00672646"/>
    <w:rsid w:val="00674471"/>
    <w:rsid w:val="0067639A"/>
    <w:rsid w:val="006806E2"/>
    <w:rsid w:val="0068095A"/>
    <w:rsid w:val="00680CBB"/>
    <w:rsid w:val="0068542D"/>
    <w:rsid w:val="0069226D"/>
    <w:rsid w:val="006926FD"/>
    <w:rsid w:val="00697BBA"/>
    <w:rsid w:val="006A3FC9"/>
    <w:rsid w:val="006B3252"/>
    <w:rsid w:val="006B4816"/>
    <w:rsid w:val="006C2562"/>
    <w:rsid w:val="006C3A1C"/>
    <w:rsid w:val="006C7452"/>
    <w:rsid w:val="006D7193"/>
    <w:rsid w:val="006E1F77"/>
    <w:rsid w:val="006E5F65"/>
    <w:rsid w:val="006E68F6"/>
    <w:rsid w:val="006F0B7A"/>
    <w:rsid w:val="006F1370"/>
    <w:rsid w:val="006F2FC3"/>
    <w:rsid w:val="006F5A7F"/>
    <w:rsid w:val="006F6CAA"/>
    <w:rsid w:val="006F7800"/>
    <w:rsid w:val="00706EA0"/>
    <w:rsid w:val="00712C7B"/>
    <w:rsid w:val="00722AB7"/>
    <w:rsid w:val="0072342D"/>
    <w:rsid w:val="007263C6"/>
    <w:rsid w:val="007266A5"/>
    <w:rsid w:val="00726EBB"/>
    <w:rsid w:val="00730112"/>
    <w:rsid w:val="00731B7C"/>
    <w:rsid w:val="00735D35"/>
    <w:rsid w:val="0073736F"/>
    <w:rsid w:val="007378C2"/>
    <w:rsid w:val="0074027B"/>
    <w:rsid w:val="007407BD"/>
    <w:rsid w:val="007528B6"/>
    <w:rsid w:val="0076521E"/>
    <w:rsid w:val="007664D6"/>
    <w:rsid w:val="00776905"/>
    <w:rsid w:val="00783484"/>
    <w:rsid w:val="007843CA"/>
    <w:rsid w:val="00786659"/>
    <w:rsid w:val="00786FA1"/>
    <w:rsid w:val="0079303F"/>
    <w:rsid w:val="007B123F"/>
    <w:rsid w:val="007B299F"/>
    <w:rsid w:val="007B400C"/>
    <w:rsid w:val="007B406D"/>
    <w:rsid w:val="007C1913"/>
    <w:rsid w:val="007D20A8"/>
    <w:rsid w:val="007D38FE"/>
    <w:rsid w:val="007D400A"/>
    <w:rsid w:val="007D6974"/>
    <w:rsid w:val="007E1BDA"/>
    <w:rsid w:val="007E1BE8"/>
    <w:rsid w:val="007E33FA"/>
    <w:rsid w:val="007F1DC4"/>
    <w:rsid w:val="007F2AEB"/>
    <w:rsid w:val="007F5448"/>
    <w:rsid w:val="007F5693"/>
    <w:rsid w:val="007F669E"/>
    <w:rsid w:val="00800217"/>
    <w:rsid w:val="00802AFD"/>
    <w:rsid w:val="00807DEF"/>
    <w:rsid w:val="0081333E"/>
    <w:rsid w:val="00815226"/>
    <w:rsid w:val="00815398"/>
    <w:rsid w:val="00815414"/>
    <w:rsid w:val="008213BC"/>
    <w:rsid w:val="0082417A"/>
    <w:rsid w:val="00824D50"/>
    <w:rsid w:val="008325D5"/>
    <w:rsid w:val="0083266D"/>
    <w:rsid w:val="00834707"/>
    <w:rsid w:val="00844AB2"/>
    <w:rsid w:val="008464D2"/>
    <w:rsid w:val="008467C3"/>
    <w:rsid w:val="00850980"/>
    <w:rsid w:val="008544A5"/>
    <w:rsid w:val="00856727"/>
    <w:rsid w:val="008725C7"/>
    <w:rsid w:val="00873047"/>
    <w:rsid w:val="00875228"/>
    <w:rsid w:val="008761C5"/>
    <w:rsid w:val="00880FD6"/>
    <w:rsid w:val="00885A78"/>
    <w:rsid w:val="00892D0A"/>
    <w:rsid w:val="00893FC2"/>
    <w:rsid w:val="0089582E"/>
    <w:rsid w:val="00897B35"/>
    <w:rsid w:val="008A54D6"/>
    <w:rsid w:val="008A788F"/>
    <w:rsid w:val="008B1119"/>
    <w:rsid w:val="008B1579"/>
    <w:rsid w:val="008B4347"/>
    <w:rsid w:val="008B480F"/>
    <w:rsid w:val="008C189A"/>
    <w:rsid w:val="008C68D0"/>
    <w:rsid w:val="008C78FE"/>
    <w:rsid w:val="008D3869"/>
    <w:rsid w:val="008D4A09"/>
    <w:rsid w:val="008E0189"/>
    <w:rsid w:val="008E254C"/>
    <w:rsid w:val="008F231F"/>
    <w:rsid w:val="008F325A"/>
    <w:rsid w:val="008F57DD"/>
    <w:rsid w:val="009005A0"/>
    <w:rsid w:val="009019AC"/>
    <w:rsid w:val="0091740E"/>
    <w:rsid w:val="009262D0"/>
    <w:rsid w:val="00942491"/>
    <w:rsid w:val="009443D4"/>
    <w:rsid w:val="00944C61"/>
    <w:rsid w:val="00945ADB"/>
    <w:rsid w:val="00955AA8"/>
    <w:rsid w:val="00957DF7"/>
    <w:rsid w:val="0096058C"/>
    <w:rsid w:val="0096122E"/>
    <w:rsid w:val="0096472F"/>
    <w:rsid w:val="00964B63"/>
    <w:rsid w:val="00965639"/>
    <w:rsid w:val="00971BCA"/>
    <w:rsid w:val="00976780"/>
    <w:rsid w:val="009807D0"/>
    <w:rsid w:val="009829D4"/>
    <w:rsid w:val="00982CF3"/>
    <w:rsid w:val="009837AD"/>
    <w:rsid w:val="009923B9"/>
    <w:rsid w:val="00993951"/>
    <w:rsid w:val="00993B29"/>
    <w:rsid w:val="009A2DE3"/>
    <w:rsid w:val="009A3697"/>
    <w:rsid w:val="009A7F3E"/>
    <w:rsid w:val="009B072D"/>
    <w:rsid w:val="009B2CFB"/>
    <w:rsid w:val="009B328C"/>
    <w:rsid w:val="009B3CEC"/>
    <w:rsid w:val="009B6627"/>
    <w:rsid w:val="009B7FA0"/>
    <w:rsid w:val="009C02A4"/>
    <w:rsid w:val="009C13B8"/>
    <w:rsid w:val="009C3007"/>
    <w:rsid w:val="009C3784"/>
    <w:rsid w:val="009D6D6F"/>
    <w:rsid w:val="009E20C0"/>
    <w:rsid w:val="009E42EE"/>
    <w:rsid w:val="009E68C5"/>
    <w:rsid w:val="009F4AE2"/>
    <w:rsid w:val="009F5772"/>
    <w:rsid w:val="009F62B1"/>
    <w:rsid w:val="009F631F"/>
    <w:rsid w:val="009F6BF2"/>
    <w:rsid w:val="009F6DE1"/>
    <w:rsid w:val="009F709C"/>
    <w:rsid w:val="00A00E15"/>
    <w:rsid w:val="00A037A3"/>
    <w:rsid w:val="00A041BD"/>
    <w:rsid w:val="00A05277"/>
    <w:rsid w:val="00A12927"/>
    <w:rsid w:val="00A15C3F"/>
    <w:rsid w:val="00A243E5"/>
    <w:rsid w:val="00A25BBC"/>
    <w:rsid w:val="00A2691E"/>
    <w:rsid w:val="00A43C81"/>
    <w:rsid w:val="00A46E68"/>
    <w:rsid w:val="00A5044E"/>
    <w:rsid w:val="00A51924"/>
    <w:rsid w:val="00A55F67"/>
    <w:rsid w:val="00A60538"/>
    <w:rsid w:val="00A61BB1"/>
    <w:rsid w:val="00A66F8F"/>
    <w:rsid w:val="00A70711"/>
    <w:rsid w:val="00A729DD"/>
    <w:rsid w:val="00A741DC"/>
    <w:rsid w:val="00A8129D"/>
    <w:rsid w:val="00A84FC3"/>
    <w:rsid w:val="00A854E6"/>
    <w:rsid w:val="00A85587"/>
    <w:rsid w:val="00A918FE"/>
    <w:rsid w:val="00A92679"/>
    <w:rsid w:val="00AA3997"/>
    <w:rsid w:val="00AB057E"/>
    <w:rsid w:val="00AB0F43"/>
    <w:rsid w:val="00AB1899"/>
    <w:rsid w:val="00AB286C"/>
    <w:rsid w:val="00AB4347"/>
    <w:rsid w:val="00AB4CB6"/>
    <w:rsid w:val="00AB4EA8"/>
    <w:rsid w:val="00AB4F08"/>
    <w:rsid w:val="00AB50E6"/>
    <w:rsid w:val="00AC6A16"/>
    <w:rsid w:val="00AD1DE8"/>
    <w:rsid w:val="00AE04D2"/>
    <w:rsid w:val="00AE1F11"/>
    <w:rsid w:val="00AE2B72"/>
    <w:rsid w:val="00AF4A01"/>
    <w:rsid w:val="00B04BEC"/>
    <w:rsid w:val="00B169B1"/>
    <w:rsid w:val="00B2212E"/>
    <w:rsid w:val="00B227BE"/>
    <w:rsid w:val="00B258C4"/>
    <w:rsid w:val="00B334CE"/>
    <w:rsid w:val="00B3394A"/>
    <w:rsid w:val="00B34A93"/>
    <w:rsid w:val="00B36B0F"/>
    <w:rsid w:val="00B37CAF"/>
    <w:rsid w:val="00B436C4"/>
    <w:rsid w:val="00B44899"/>
    <w:rsid w:val="00B44C5E"/>
    <w:rsid w:val="00B50195"/>
    <w:rsid w:val="00B53FA4"/>
    <w:rsid w:val="00B55D5A"/>
    <w:rsid w:val="00B56906"/>
    <w:rsid w:val="00B60199"/>
    <w:rsid w:val="00B61221"/>
    <w:rsid w:val="00B65D94"/>
    <w:rsid w:val="00B66DD2"/>
    <w:rsid w:val="00B73A72"/>
    <w:rsid w:val="00B74335"/>
    <w:rsid w:val="00B75C30"/>
    <w:rsid w:val="00B75D73"/>
    <w:rsid w:val="00B75EED"/>
    <w:rsid w:val="00B76079"/>
    <w:rsid w:val="00B762D0"/>
    <w:rsid w:val="00B81B32"/>
    <w:rsid w:val="00B81F96"/>
    <w:rsid w:val="00B834B2"/>
    <w:rsid w:val="00B857C3"/>
    <w:rsid w:val="00B86336"/>
    <w:rsid w:val="00B87F7B"/>
    <w:rsid w:val="00B92943"/>
    <w:rsid w:val="00B94D3D"/>
    <w:rsid w:val="00BA400A"/>
    <w:rsid w:val="00BA4D2B"/>
    <w:rsid w:val="00BA5565"/>
    <w:rsid w:val="00BA6027"/>
    <w:rsid w:val="00BA6662"/>
    <w:rsid w:val="00BB0649"/>
    <w:rsid w:val="00BB0E62"/>
    <w:rsid w:val="00BB794B"/>
    <w:rsid w:val="00BC442D"/>
    <w:rsid w:val="00BC744D"/>
    <w:rsid w:val="00BD518A"/>
    <w:rsid w:val="00BD6C79"/>
    <w:rsid w:val="00BE02D3"/>
    <w:rsid w:val="00BE3957"/>
    <w:rsid w:val="00BE67A3"/>
    <w:rsid w:val="00BE72AE"/>
    <w:rsid w:val="00BF04C3"/>
    <w:rsid w:val="00BF1C50"/>
    <w:rsid w:val="00BF21A2"/>
    <w:rsid w:val="00BF257E"/>
    <w:rsid w:val="00BF3C69"/>
    <w:rsid w:val="00C02614"/>
    <w:rsid w:val="00C02A68"/>
    <w:rsid w:val="00C0414A"/>
    <w:rsid w:val="00C06AD4"/>
    <w:rsid w:val="00C07778"/>
    <w:rsid w:val="00C12C04"/>
    <w:rsid w:val="00C12D54"/>
    <w:rsid w:val="00C1759C"/>
    <w:rsid w:val="00C2178A"/>
    <w:rsid w:val="00C238AB"/>
    <w:rsid w:val="00C30288"/>
    <w:rsid w:val="00C3387C"/>
    <w:rsid w:val="00C3433B"/>
    <w:rsid w:val="00C3447A"/>
    <w:rsid w:val="00C36595"/>
    <w:rsid w:val="00C36CA6"/>
    <w:rsid w:val="00C40C3F"/>
    <w:rsid w:val="00C41710"/>
    <w:rsid w:val="00C41992"/>
    <w:rsid w:val="00C4568C"/>
    <w:rsid w:val="00C45869"/>
    <w:rsid w:val="00C57933"/>
    <w:rsid w:val="00C6009B"/>
    <w:rsid w:val="00C62BEE"/>
    <w:rsid w:val="00C62DF9"/>
    <w:rsid w:val="00C62F4F"/>
    <w:rsid w:val="00C63B74"/>
    <w:rsid w:val="00C6633D"/>
    <w:rsid w:val="00C66A4A"/>
    <w:rsid w:val="00C6748B"/>
    <w:rsid w:val="00C721F0"/>
    <w:rsid w:val="00C7569C"/>
    <w:rsid w:val="00C839B3"/>
    <w:rsid w:val="00C852CA"/>
    <w:rsid w:val="00C86CB5"/>
    <w:rsid w:val="00C87A7B"/>
    <w:rsid w:val="00C905AC"/>
    <w:rsid w:val="00C931CF"/>
    <w:rsid w:val="00C9785C"/>
    <w:rsid w:val="00CA2199"/>
    <w:rsid w:val="00CA5E61"/>
    <w:rsid w:val="00CA6E3A"/>
    <w:rsid w:val="00CB153E"/>
    <w:rsid w:val="00CB20F9"/>
    <w:rsid w:val="00CB3CFD"/>
    <w:rsid w:val="00CC1F57"/>
    <w:rsid w:val="00CC2114"/>
    <w:rsid w:val="00CC2640"/>
    <w:rsid w:val="00CC2FDB"/>
    <w:rsid w:val="00CC35F3"/>
    <w:rsid w:val="00CC45E9"/>
    <w:rsid w:val="00CD0585"/>
    <w:rsid w:val="00CD1330"/>
    <w:rsid w:val="00CD42A1"/>
    <w:rsid w:val="00CD5A0B"/>
    <w:rsid w:val="00CE3715"/>
    <w:rsid w:val="00CE767D"/>
    <w:rsid w:val="00CF03AF"/>
    <w:rsid w:val="00CF5CB7"/>
    <w:rsid w:val="00D0054D"/>
    <w:rsid w:val="00D02DA9"/>
    <w:rsid w:val="00D046E9"/>
    <w:rsid w:val="00D05867"/>
    <w:rsid w:val="00D104DC"/>
    <w:rsid w:val="00D133DF"/>
    <w:rsid w:val="00D1617B"/>
    <w:rsid w:val="00D20E8D"/>
    <w:rsid w:val="00D2466E"/>
    <w:rsid w:val="00D2597F"/>
    <w:rsid w:val="00D2605A"/>
    <w:rsid w:val="00D26F0B"/>
    <w:rsid w:val="00D27E99"/>
    <w:rsid w:val="00D30A01"/>
    <w:rsid w:val="00D315BA"/>
    <w:rsid w:val="00D366CD"/>
    <w:rsid w:val="00D368E7"/>
    <w:rsid w:val="00D37E46"/>
    <w:rsid w:val="00D40505"/>
    <w:rsid w:val="00D40E01"/>
    <w:rsid w:val="00D45BA7"/>
    <w:rsid w:val="00D47B0E"/>
    <w:rsid w:val="00D50697"/>
    <w:rsid w:val="00D527C1"/>
    <w:rsid w:val="00D52AA5"/>
    <w:rsid w:val="00D54D52"/>
    <w:rsid w:val="00D57068"/>
    <w:rsid w:val="00D625B8"/>
    <w:rsid w:val="00D6702F"/>
    <w:rsid w:val="00D7112F"/>
    <w:rsid w:val="00D7493F"/>
    <w:rsid w:val="00D76A6D"/>
    <w:rsid w:val="00D7746D"/>
    <w:rsid w:val="00D840B8"/>
    <w:rsid w:val="00D876F0"/>
    <w:rsid w:val="00D90E14"/>
    <w:rsid w:val="00D93EFB"/>
    <w:rsid w:val="00D94BB0"/>
    <w:rsid w:val="00DA2FB0"/>
    <w:rsid w:val="00DA3231"/>
    <w:rsid w:val="00DA7BBC"/>
    <w:rsid w:val="00DB1F6C"/>
    <w:rsid w:val="00DB348C"/>
    <w:rsid w:val="00DB6D91"/>
    <w:rsid w:val="00DC13C0"/>
    <w:rsid w:val="00DC1B83"/>
    <w:rsid w:val="00DC50C3"/>
    <w:rsid w:val="00DC6C6D"/>
    <w:rsid w:val="00DD0E32"/>
    <w:rsid w:val="00DD1F20"/>
    <w:rsid w:val="00DD1FC4"/>
    <w:rsid w:val="00DD6D71"/>
    <w:rsid w:val="00DD755E"/>
    <w:rsid w:val="00DD7F56"/>
    <w:rsid w:val="00DE26D5"/>
    <w:rsid w:val="00DE7BA3"/>
    <w:rsid w:val="00DF22CA"/>
    <w:rsid w:val="00DF4572"/>
    <w:rsid w:val="00DF7355"/>
    <w:rsid w:val="00E00738"/>
    <w:rsid w:val="00E02414"/>
    <w:rsid w:val="00E02D3D"/>
    <w:rsid w:val="00E02FDC"/>
    <w:rsid w:val="00E03585"/>
    <w:rsid w:val="00E1162C"/>
    <w:rsid w:val="00E11843"/>
    <w:rsid w:val="00E1799F"/>
    <w:rsid w:val="00E17EFF"/>
    <w:rsid w:val="00E201D2"/>
    <w:rsid w:val="00E20DAF"/>
    <w:rsid w:val="00E21FF3"/>
    <w:rsid w:val="00E2247F"/>
    <w:rsid w:val="00E23AC2"/>
    <w:rsid w:val="00E23CB7"/>
    <w:rsid w:val="00E25656"/>
    <w:rsid w:val="00E300DB"/>
    <w:rsid w:val="00E306F3"/>
    <w:rsid w:val="00E3149C"/>
    <w:rsid w:val="00E341A0"/>
    <w:rsid w:val="00E34294"/>
    <w:rsid w:val="00E3517C"/>
    <w:rsid w:val="00E35BFC"/>
    <w:rsid w:val="00E47FBA"/>
    <w:rsid w:val="00E54B4E"/>
    <w:rsid w:val="00E56DA4"/>
    <w:rsid w:val="00E62959"/>
    <w:rsid w:val="00E65B62"/>
    <w:rsid w:val="00E75C5D"/>
    <w:rsid w:val="00E77B82"/>
    <w:rsid w:val="00E83116"/>
    <w:rsid w:val="00E8505A"/>
    <w:rsid w:val="00E87227"/>
    <w:rsid w:val="00E8727B"/>
    <w:rsid w:val="00E90B02"/>
    <w:rsid w:val="00E918F0"/>
    <w:rsid w:val="00EA0092"/>
    <w:rsid w:val="00EA0889"/>
    <w:rsid w:val="00EA4819"/>
    <w:rsid w:val="00EA7955"/>
    <w:rsid w:val="00EB2472"/>
    <w:rsid w:val="00EB2AD0"/>
    <w:rsid w:val="00EB7566"/>
    <w:rsid w:val="00EC3E04"/>
    <w:rsid w:val="00EC44F3"/>
    <w:rsid w:val="00EE568E"/>
    <w:rsid w:val="00EF2B6C"/>
    <w:rsid w:val="00EF44F1"/>
    <w:rsid w:val="00EF525D"/>
    <w:rsid w:val="00F007ED"/>
    <w:rsid w:val="00F013A9"/>
    <w:rsid w:val="00F02C88"/>
    <w:rsid w:val="00F05209"/>
    <w:rsid w:val="00F10AE3"/>
    <w:rsid w:val="00F20840"/>
    <w:rsid w:val="00F21DC2"/>
    <w:rsid w:val="00F26CEE"/>
    <w:rsid w:val="00F36A02"/>
    <w:rsid w:val="00F40BC6"/>
    <w:rsid w:val="00F41176"/>
    <w:rsid w:val="00F45BA8"/>
    <w:rsid w:val="00F4624B"/>
    <w:rsid w:val="00F4678E"/>
    <w:rsid w:val="00F5128A"/>
    <w:rsid w:val="00F57C13"/>
    <w:rsid w:val="00F63707"/>
    <w:rsid w:val="00F642FD"/>
    <w:rsid w:val="00F65133"/>
    <w:rsid w:val="00F65DA9"/>
    <w:rsid w:val="00F7168B"/>
    <w:rsid w:val="00F72F2D"/>
    <w:rsid w:val="00F76864"/>
    <w:rsid w:val="00F77B00"/>
    <w:rsid w:val="00F77D7B"/>
    <w:rsid w:val="00F80E6E"/>
    <w:rsid w:val="00F817F9"/>
    <w:rsid w:val="00F8206D"/>
    <w:rsid w:val="00F83A66"/>
    <w:rsid w:val="00F86DD8"/>
    <w:rsid w:val="00F87E1C"/>
    <w:rsid w:val="00F913F0"/>
    <w:rsid w:val="00F93E1C"/>
    <w:rsid w:val="00F95CAF"/>
    <w:rsid w:val="00FA0967"/>
    <w:rsid w:val="00FA3CA0"/>
    <w:rsid w:val="00FA3EFF"/>
    <w:rsid w:val="00FA5CDA"/>
    <w:rsid w:val="00FA6BB7"/>
    <w:rsid w:val="00FB350D"/>
    <w:rsid w:val="00FB52E3"/>
    <w:rsid w:val="00FB5A83"/>
    <w:rsid w:val="00FC0E60"/>
    <w:rsid w:val="00FC25C2"/>
    <w:rsid w:val="00FC531C"/>
    <w:rsid w:val="00FC5966"/>
    <w:rsid w:val="00FD05B0"/>
    <w:rsid w:val="00FD3A73"/>
    <w:rsid w:val="00FD52DF"/>
    <w:rsid w:val="00FD7C1A"/>
    <w:rsid w:val="00FE206B"/>
    <w:rsid w:val="00FE251B"/>
    <w:rsid w:val="00FE368C"/>
    <w:rsid w:val="00FE464F"/>
    <w:rsid w:val="00FF00A1"/>
    <w:rsid w:val="00FF1AF6"/>
    <w:rsid w:val="00FF1DCC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0FE1"/>
  <w15:docId w15:val="{070DA257-3421-486E-BFE3-5B3EBAA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07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1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19D4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520E"/>
    <w:rPr>
      <w:color w:val="0000FF"/>
      <w:u w:val="single"/>
    </w:rPr>
  </w:style>
  <w:style w:type="character" w:customStyle="1" w:styleId="longtext">
    <w:name w:val="long_text"/>
    <w:basedOn w:val="Predvolenpsmoodseku"/>
    <w:rsid w:val="00642870"/>
  </w:style>
  <w:style w:type="paragraph" w:customStyle="1" w:styleId="ecxmsonormal">
    <w:name w:val="ecxmsonormal"/>
    <w:basedOn w:val="Normlny"/>
    <w:uiPriority w:val="99"/>
    <w:rsid w:val="009005A0"/>
    <w:pPr>
      <w:spacing w:after="32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ezriadkovania">
    <w:name w:val="No Spacing"/>
    <w:uiPriority w:val="1"/>
    <w:qFormat/>
    <w:rsid w:val="0064451E"/>
    <w:rPr>
      <w:sz w:val="22"/>
      <w:szCs w:val="22"/>
      <w:lang w:val="cs-CZ" w:eastAsia="en-US"/>
    </w:rPr>
  </w:style>
  <w:style w:type="table" w:styleId="Svetlzoznamzvraznenie6">
    <w:name w:val="Light List Accent 6"/>
    <w:basedOn w:val="Normlnatabuka"/>
    <w:uiPriority w:val="61"/>
    <w:rsid w:val="00D5069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D506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D5069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zvraznenie6">
    <w:name w:val="Medium Grid 1 Accent 6"/>
    <w:basedOn w:val="Normlnatabuka"/>
    <w:uiPriority w:val="67"/>
    <w:rsid w:val="00D5069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rednmrieka3zvraznenie6">
    <w:name w:val="Medium Grid 3 Accent 6"/>
    <w:basedOn w:val="Normlnatabuka"/>
    <w:uiPriority w:val="69"/>
    <w:rsid w:val="00D506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zoznamzvraznenie6">
    <w:name w:val="Dark List Accent 6"/>
    <w:basedOn w:val="Normlnatabuka"/>
    <w:uiPriority w:val="70"/>
    <w:rsid w:val="00BC44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Jemnodkaz">
    <w:name w:val="Subtle Reference"/>
    <w:uiPriority w:val="31"/>
    <w:qFormat/>
    <w:rsid w:val="00786659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786659"/>
    <w:rPr>
      <w:b/>
      <w:bCs/>
      <w:smallCaps/>
      <w:color w:val="C0504D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36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368C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5D4770"/>
    <w:rPr>
      <w:b/>
      <w:bCs/>
      <w:smallCaps/>
      <w:spacing w:val="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7EF0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6A4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2FDC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7DF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434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4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4F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4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4F3"/>
    <w:rPr>
      <w:b/>
      <w:bCs/>
      <w:lang w:eastAsia="en-US"/>
    </w:rPr>
  </w:style>
  <w:style w:type="paragraph" w:customStyle="1" w:styleId="CarChar">
    <w:name w:val="Car Char"/>
    <w:basedOn w:val="Normlny"/>
    <w:rsid w:val="000B753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103">
                  <w:marLeft w:val="2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umfi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B282-65EA-4BA3-8986-514FE54C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</CharactersWithSpaces>
  <SharedDoc>false</SharedDoc>
  <HLinks>
    <vt:vector size="12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http://theimitationgamemovie.com/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mailto:j.studena@forumfilm.sk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JurajV</dc:creator>
  <cp:keywords/>
  <dc:description/>
  <cp:lastModifiedBy>Patrik Zajac</cp:lastModifiedBy>
  <cp:revision>4</cp:revision>
  <cp:lastPrinted>2018-09-06T15:22:00Z</cp:lastPrinted>
  <dcterms:created xsi:type="dcterms:W3CDTF">2025-08-22T09:11:00Z</dcterms:created>
  <dcterms:modified xsi:type="dcterms:W3CDTF">2025-08-28T13:06:00Z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c766ede066292b7c550b5e6f177f3838506ef328af19edec0ba03eec66fae7fd</vt:lpwstr>
  </property>
</Properties>
</file>